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D" w:rsidRPr="00340797" w:rsidRDefault="00DE528D" w:rsidP="00DE528D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0797">
        <w:rPr>
          <w:rFonts w:ascii="Times New Roman" w:hAnsi="Times New Roman"/>
          <w:b/>
          <w:sz w:val="28"/>
          <w:szCs w:val="28"/>
          <w:lang w:val="uk-UA"/>
        </w:rPr>
        <w:t>ВІДДІЛ ОСВІТИ, МОЛОДІ ТА СПОРТУ</w:t>
      </w:r>
    </w:p>
    <w:p w:rsidR="00DE528D" w:rsidRPr="00340797" w:rsidRDefault="00DE528D" w:rsidP="00DE528D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0797">
        <w:rPr>
          <w:rFonts w:ascii="Times New Roman" w:hAnsi="Times New Roman"/>
          <w:b/>
          <w:sz w:val="28"/>
          <w:szCs w:val="28"/>
          <w:lang w:val="uk-UA"/>
        </w:rPr>
        <w:t>ГУЛЯЙПІЛЬСЬКОЇ РАЙОННОЇ ДЕРЖАВНОЇ АДМІНІСТРАЦІЇ</w:t>
      </w:r>
    </w:p>
    <w:p w:rsidR="00DE528D" w:rsidRPr="00763873" w:rsidRDefault="00DE528D" w:rsidP="00DE528D">
      <w:pPr>
        <w:pStyle w:val="2"/>
        <w:spacing w:after="0" w:line="240" w:lineRule="auto"/>
        <w:ind w:firstLine="720"/>
        <w:rPr>
          <w:lang w:val="uk-UA"/>
        </w:rPr>
      </w:pPr>
    </w:p>
    <w:p w:rsidR="00DE528D" w:rsidRPr="00763873" w:rsidRDefault="00DE528D" w:rsidP="00DE528D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  <w:lang w:val="uk-UA"/>
        </w:rPr>
      </w:pPr>
      <w:r w:rsidRPr="00763873">
        <w:rPr>
          <w:b/>
          <w:sz w:val="28"/>
          <w:szCs w:val="28"/>
          <w:lang w:val="uk-UA"/>
        </w:rPr>
        <w:t>РІШЕННЯ КОЛЕГІЇ</w:t>
      </w:r>
    </w:p>
    <w:p w:rsidR="00DE528D" w:rsidRPr="00763873" w:rsidRDefault="00DE528D" w:rsidP="00DE528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E528D" w:rsidRPr="00763873" w:rsidRDefault="00DE528D" w:rsidP="00DE528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763873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63873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6387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E528D" w:rsidRDefault="00DE528D" w:rsidP="00DE528D">
      <w:p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3C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виконання наказу МОН № 641 </w:t>
      </w:r>
    </w:p>
    <w:p w:rsidR="00DE528D" w:rsidRDefault="00DE528D" w:rsidP="00DE528D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FC23CD">
        <w:rPr>
          <w:rFonts w:ascii="Times New Roman" w:hAnsi="Times New Roman"/>
          <w:color w:val="000000"/>
          <w:sz w:val="28"/>
          <w:szCs w:val="28"/>
          <w:lang w:val="uk-UA"/>
        </w:rPr>
        <w:t>від 16 червня 2015 року «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Про затвердження </w:t>
      </w:r>
    </w:p>
    <w:p w:rsidR="00DE528D" w:rsidRPr="003B2CFA" w:rsidRDefault="00DE528D" w:rsidP="00DE52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Концепції національно-патріотичного</w:t>
      </w:r>
      <w:r w:rsidRPr="00FC23C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виховання дітей і молоді, Заходів щодо реалізації</w:t>
      </w:r>
      <w:r w:rsidRPr="00FC23C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DE528D" w:rsidRDefault="00DE528D" w:rsidP="00DE528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Концепції національно-патріотичного виховання дітей</w:t>
      </w:r>
      <w:r w:rsidRPr="00FC23C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і молоді та методичних рекомендацій щодо</w:t>
      </w:r>
      <w:r w:rsidRPr="00FC23C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національно-патріотичного виховання </w:t>
      </w:r>
      <w:proofErr w:type="spellStart"/>
      <w:r w:rsidRPr="00E2414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y</w:t>
      </w:r>
      <w:proofErr w:type="spellEnd"/>
      <w:r w:rsidRPr="00FC23C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загальноосвітніх навчальних закладах»</w:t>
      </w:r>
    </w:p>
    <w:p w:rsidR="00DE528D" w:rsidRPr="00DE528D" w:rsidRDefault="00DE528D" w:rsidP="00DE528D">
      <w:pPr>
        <w:rPr>
          <w:rFonts w:ascii="Times New Roman" w:hAnsi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965BC">
        <w:rPr>
          <w:rFonts w:ascii="Times New Roman" w:hAnsi="Times New Roman"/>
          <w:sz w:val="28"/>
          <w:szCs w:val="28"/>
          <w:lang w:val="uk-UA"/>
        </w:rPr>
        <w:t>Заслухавши і обгов</w:t>
      </w:r>
      <w:r>
        <w:rPr>
          <w:rFonts w:ascii="Times New Roman" w:hAnsi="Times New Roman"/>
          <w:sz w:val="28"/>
          <w:szCs w:val="28"/>
          <w:lang w:val="uk-UA"/>
        </w:rPr>
        <w:t xml:space="preserve">оривши інформацію методиста районного методичного кабінету </w:t>
      </w:r>
      <w:proofErr w:type="spellStart"/>
      <w:r w:rsidRPr="007965BC">
        <w:rPr>
          <w:rFonts w:ascii="Times New Roman" w:hAnsi="Times New Roman"/>
          <w:sz w:val="28"/>
          <w:szCs w:val="28"/>
          <w:lang w:val="uk-UA"/>
        </w:rPr>
        <w:t>Минки</w:t>
      </w:r>
      <w:proofErr w:type="spellEnd"/>
      <w:r w:rsidRPr="007965BC">
        <w:rPr>
          <w:rFonts w:ascii="Times New Roman" w:hAnsi="Times New Roman"/>
          <w:sz w:val="28"/>
          <w:szCs w:val="28"/>
          <w:lang w:val="uk-UA"/>
        </w:rPr>
        <w:t xml:space="preserve"> Г.А., </w:t>
      </w:r>
      <w:r>
        <w:rPr>
          <w:rFonts w:ascii="Times New Roman" w:hAnsi="Times New Roman"/>
          <w:sz w:val="28"/>
          <w:szCs w:val="28"/>
          <w:lang w:val="uk-UA"/>
        </w:rPr>
        <w:t xml:space="preserve">колегія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відзначає, </w:t>
      </w:r>
      <w:r w:rsidRPr="007965BC">
        <w:rPr>
          <w:rFonts w:ascii="Times New Roman" w:hAnsi="Times New Roman"/>
          <w:sz w:val="28"/>
          <w:szCs w:val="28"/>
          <w:lang w:val="uk-UA"/>
        </w:rPr>
        <w:t>що</w:t>
      </w:r>
      <w:r w:rsidRPr="00E63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Концепції</w:t>
      </w:r>
      <w:r w:rsidRPr="00E63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національно-патріотичного</w:t>
      </w:r>
      <w:r w:rsidRPr="008066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виховання дітей і молоді</w:t>
      </w:r>
      <w:r w:rsidRPr="00E63997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у навчальних закладах проводиться відповідна робота</w:t>
      </w:r>
      <w:r w:rsidRPr="00E63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528D" w:rsidRPr="007965BC" w:rsidRDefault="00DE528D" w:rsidP="00DE5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Робота закладів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патріотичного виховання організована на достатньому рівні.</w:t>
      </w:r>
    </w:p>
    <w:p w:rsidR="00DE528D" w:rsidRDefault="00DE528D" w:rsidP="00DE5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65BC">
        <w:rPr>
          <w:rFonts w:ascii="Times New Roman" w:hAnsi="Times New Roman"/>
          <w:sz w:val="28"/>
          <w:szCs w:val="28"/>
          <w:lang w:val="uk-UA"/>
        </w:rPr>
        <w:t>Виходячи з вищезазначеного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E528D" w:rsidRPr="007965BC" w:rsidRDefault="00DE528D" w:rsidP="00DE5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28D" w:rsidRPr="00CC5429" w:rsidRDefault="00DE528D" w:rsidP="00DE52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C5429">
        <w:rPr>
          <w:rFonts w:ascii="Times New Roman" w:hAnsi="Times New Roman"/>
          <w:sz w:val="28"/>
          <w:szCs w:val="28"/>
          <w:lang w:val="uk-UA"/>
        </w:rPr>
        <w:t xml:space="preserve">К О Л Е Г І Я </w:t>
      </w:r>
      <w:r w:rsidRPr="00CC5429">
        <w:rPr>
          <w:rFonts w:ascii="Times New Roman" w:hAnsi="Times New Roman"/>
          <w:sz w:val="28"/>
          <w:szCs w:val="28"/>
          <w:lang w:val="uk-UA"/>
        </w:rPr>
        <w:tab/>
        <w:t>У Х В А Л Ю Є :</w:t>
      </w:r>
    </w:p>
    <w:p w:rsidR="00DE528D" w:rsidRPr="00E63997" w:rsidRDefault="00DE528D" w:rsidP="00DE528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E528D" w:rsidRPr="00CC5429" w:rsidRDefault="00DE528D" w:rsidP="00DE528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C5429">
        <w:rPr>
          <w:rFonts w:ascii="Times New Roman" w:hAnsi="Times New Roman"/>
          <w:sz w:val="28"/>
          <w:szCs w:val="28"/>
          <w:lang w:val="uk-UA"/>
        </w:rPr>
        <w:t>Районному методкабінету, заступникам директорів навчальних закладів з навчально-виховної роботи  та виховної роботи :</w:t>
      </w:r>
    </w:p>
    <w:p w:rsidR="00DE528D" w:rsidRDefault="00DE528D" w:rsidP="00DE528D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41CE7">
        <w:rPr>
          <w:rFonts w:ascii="Times New Roman" w:hAnsi="Times New Roman"/>
          <w:sz w:val="28"/>
          <w:szCs w:val="28"/>
          <w:lang w:val="uk-UA"/>
        </w:rPr>
        <w:t>забезпечити по</w:t>
      </w:r>
      <w:r>
        <w:rPr>
          <w:rFonts w:ascii="Times New Roman" w:hAnsi="Times New Roman"/>
          <w:sz w:val="28"/>
          <w:szCs w:val="28"/>
          <w:lang w:val="uk-UA"/>
        </w:rPr>
        <w:t xml:space="preserve">дальшу системну роботу щодо реалізації 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Концепції національно-патріотичного виховання дітей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і молоді та методичних рекомендацій щодо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національно-патріотичного виховання </w:t>
      </w:r>
      <w:proofErr w:type="spellStart"/>
      <w:r w:rsidRPr="00E2414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y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FC23CD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загальноосвітніх навчальних закладах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району.</w:t>
      </w:r>
    </w:p>
    <w:p w:rsidR="00DE528D" w:rsidRDefault="00DE528D" w:rsidP="00DE528D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ab/>
        <w:t>2) забезпечити впровадження нормативно-правових документів з питань національно-патріотичного виховання та збагачення і поглиблення змісту роботи з патріотичного виховання на всіх рівнях діяльності органів влади та всіх інституцій громадянського суспільства;</w:t>
      </w:r>
    </w:p>
    <w:p w:rsidR="00DE528D" w:rsidRPr="00806626" w:rsidRDefault="00DE528D" w:rsidP="00DE528D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ab/>
        <w:t>3) розвиток форм і методів національно-патріотичного виховання молоді.</w:t>
      </w:r>
    </w:p>
    <w:p w:rsidR="00DE528D" w:rsidRPr="00541CE7" w:rsidRDefault="00DE528D" w:rsidP="00DE52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1CE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CE7">
        <w:rPr>
          <w:rFonts w:ascii="Times New Roman" w:hAnsi="Times New Roman"/>
          <w:sz w:val="28"/>
          <w:szCs w:val="28"/>
          <w:lang w:val="uk-UA"/>
        </w:rPr>
        <w:t>Керівникам навчальних закладів:</w:t>
      </w:r>
    </w:p>
    <w:p w:rsidR="00DE528D" w:rsidRDefault="00DE528D" w:rsidP="00DE52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1CE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 п</w:t>
      </w:r>
      <w:r w:rsidRPr="00541CE7">
        <w:rPr>
          <w:rFonts w:ascii="Times New Roman" w:hAnsi="Times New Roman"/>
          <w:sz w:val="28"/>
          <w:szCs w:val="28"/>
          <w:lang w:val="uk-UA"/>
        </w:rPr>
        <w:t>осилити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організацією національно-патріотичного виховання </w:t>
      </w:r>
      <w:r w:rsidRPr="00541CE7">
        <w:rPr>
          <w:rFonts w:ascii="Times New Roman" w:hAnsi="Times New Roman"/>
          <w:sz w:val="28"/>
          <w:szCs w:val="28"/>
          <w:lang w:val="uk-UA"/>
        </w:rPr>
        <w:t>в навчальних заклад</w:t>
      </w:r>
      <w:r>
        <w:rPr>
          <w:rFonts w:ascii="Times New Roman" w:hAnsi="Times New Roman"/>
          <w:sz w:val="28"/>
          <w:szCs w:val="28"/>
          <w:lang w:val="uk-UA"/>
        </w:rPr>
        <w:t>ах та рівнем вихованості учнів та рівнем сформованості патріотичних почуттів</w:t>
      </w:r>
      <w:r w:rsidRPr="00541CE7">
        <w:rPr>
          <w:rFonts w:ascii="Times New Roman" w:hAnsi="Times New Roman"/>
          <w:sz w:val="28"/>
          <w:szCs w:val="28"/>
          <w:lang w:val="uk-UA"/>
        </w:rPr>
        <w:t xml:space="preserve">. Результати контролю узагальнювати у </w:t>
      </w:r>
      <w:r>
        <w:rPr>
          <w:rFonts w:ascii="Times New Roman" w:hAnsi="Times New Roman"/>
          <w:sz w:val="28"/>
          <w:szCs w:val="28"/>
          <w:lang w:val="uk-UA"/>
        </w:rPr>
        <w:t>довідках та підсумкових наказах</w:t>
      </w:r>
    </w:p>
    <w:p w:rsidR="00DE528D" w:rsidRPr="00541CE7" w:rsidRDefault="00DE528D" w:rsidP="00DE52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постійно;</w:t>
      </w:r>
    </w:p>
    <w:p w:rsidR="00DE528D" w:rsidRPr="00541CE7" w:rsidRDefault="00DE528D" w:rsidP="00DE52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1CE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 р</w:t>
      </w:r>
      <w:r w:rsidRPr="00541CE7">
        <w:rPr>
          <w:rFonts w:ascii="Times New Roman" w:hAnsi="Times New Roman"/>
          <w:sz w:val="28"/>
          <w:szCs w:val="28"/>
          <w:lang w:val="uk-UA"/>
        </w:rPr>
        <w:t>озширити мережу гуртків патріотичного,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CE7">
        <w:rPr>
          <w:rFonts w:ascii="Times New Roman" w:hAnsi="Times New Roman"/>
          <w:sz w:val="28"/>
          <w:szCs w:val="28"/>
          <w:lang w:val="uk-UA"/>
        </w:rPr>
        <w:t>громадянського, краєзнавчого спрямування та залучити дітей до участі в цих гуртках</w:t>
      </w:r>
    </w:p>
    <w:p w:rsidR="00DE528D" w:rsidRPr="00541CE7" w:rsidRDefault="00DE528D" w:rsidP="00DE52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01.09.2017;</w:t>
      </w:r>
    </w:p>
    <w:p w:rsidR="00DE528D" w:rsidRPr="00541CE7" w:rsidRDefault="00DE528D" w:rsidP="00DE528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1C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41C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продовжити практику проведення у</w:t>
      </w:r>
      <w:r w:rsidRPr="00541CE7">
        <w:rPr>
          <w:rFonts w:ascii="Times New Roman" w:hAnsi="Times New Roman"/>
          <w:sz w:val="28"/>
          <w:szCs w:val="28"/>
          <w:lang w:val="uk-UA"/>
        </w:rPr>
        <w:t xml:space="preserve">років мужності, Всеукраїнських благодійних акцій «Лист солдату», </w:t>
      </w:r>
      <w:r>
        <w:rPr>
          <w:rFonts w:ascii="Times New Roman" w:hAnsi="Times New Roman"/>
          <w:sz w:val="28"/>
          <w:szCs w:val="28"/>
          <w:lang w:val="uk-UA"/>
        </w:rPr>
        <w:t xml:space="preserve">«Великодній кошик», </w:t>
      </w:r>
      <w:r w:rsidRPr="00541CE7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Допоможи солдату», «Діти школи - воїнам АТО» тощо</w:t>
      </w:r>
    </w:p>
    <w:p w:rsidR="00DE528D" w:rsidRPr="00541CE7" w:rsidRDefault="00DE528D" w:rsidP="00DE528D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2017- 2018 </w:t>
      </w:r>
      <w:proofErr w:type="spellStart"/>
      <w:r w:rsidRPr="00541CE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41C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528D" w:rsidRPr="00541CE7" w:rsidRDefault="00DE528D" w:rsidP="00DE528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р</w:t>
      </w:r>
      <w:r w:rsidRPr="00541CE7">
        <w:rPr>
          <w:rFonts w:ascii="Times New Roman" w:hAnsi="Times New Roman"/>
          <w:sz w:val="28"/>
          <w:szCs w:val="28"/>
          <w:lang w:val="uk-UA"/>
        </w:rPr>
        <w:t>озширити напрями співробітництва навчальних закладів із соціальними інститутами та громадськими організаціями з питань національно-патріотичного виховання дітей та молоді, зміцнити</w:t>
      </w:r>
      <w:r w:rsidRPr="00541CE7">
        <w:rPr>
          <w:rFonts w:ascii="Times New Roman" w:hAnsi="Times New Roman"/>
          <w:color w:val="000000"/>
          <w:sz w:val="28"/>
          <w:szCs w:val="28"/>
          <w:lang w:val="uk-UA"/>
        </w:rPr>
        <w:t xml:space="preserve"> шефські зв`язки з військовими частинами</w:t>
      </w:r>
    </w:p>
    <w:p w:rsidR="00DE528D" w:rsidRPr="005F4A21" w:rsidRDefault="00DE528D" w:rsidP="00DE528D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Pr="00541CE7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- 2018 </w:t>
      </w:r>
      <w:proofErr w:type="spellStart"/>
      <w:r w:rsidRPr="00541CE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41C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528D" w:rsidRPr="0002180D" w:rsidRDefault="00DE528D" w:rsidP="00DE528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оф</w:t>
      </w:r>
      <w:r w:rsidRPr="0002180D">
        <w:rPr>
          <w:rFonts w:ascii="Times New Roman" w:hAnsi="Times New Roman"/>
          <w:sz w:val="28"/>
          <w:szCs w:val="28"/>
          <w:lang w:val="uk-UA"/>
        </w:rPr>
        <w:t>ормити в музеях та музейних кімнатах, кімнатах пам’яті постійно діючі стенди, що відображають події збройної боротьби українського народу за територіальну цілісність нашої країни, участь випускників навчальних закладів, односельців в антитерористичній опер</w:t>
      </w:r>
      <w:r>
        <w:rPr>
          <w:rFonts w:ascii="Times New Roman" w:hAnsi="Times New Roman"/>
          <w:sz w:val="28"/>
          <w:szCs w:val="28"/>
          <w:lang w:val="uk-UA"/>
        </w:rPr>
        <w:t>ації</w:t>
      </w:r>
    </w:p>
    <w:p w:rsidR="00DE528D" w:rsidRPr="007A05B5" w:rsidRDefault="00DE528D" w:rsidP="00DE528D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Pr="0002180D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>-2018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180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218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528D" w:rsidRPr="00300D39" w:rsidRDefault="00DE528D" w:rsidP="00DE528D">
      <w:pPr>
        <w:pStyle w:val="a4"/>
        <w:ind w:firstLine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с</w:t>
      </w:r>
      <w:r w:rsidRPr="00300D39">
        <w:rPr>
          <w:rFonts w:ascii="Times New Roman" w:hAnsi="Times New Roman"/>
          <w:sz w:val="28"/>
          <w:szCs w:val="28"/>
          <w:lang w:val="uk-UA"/>
        </w:rPr>
        <w:t xml:space="preserve">творити на офіційних </w:t>
      </w:r>
      <w:proofErr w:type="spellStart"/>
      <w:r w:rsidRPr="00300D39">
        <w:rPr>
          <w:rFonts w:ascii="Times New Roman" w:hAnsi="Times New Roman"/>
          <w:sz w:val="28"/>
          <w:szCs w:val="28"/>
          <w:lang w:val="uk-UA"/>
        </w:rPr>
        <w:t>веб-сайтах</w:t>
      </w:r>
      <w:proofErr w:type="spellEnd"/>
      <w:r w:rsidRPr="00300D39">
        <w:rPr>
          <w:rFonts w:ascii="Times New Roman" w:hAnsi="Times New Roman"/>
          <w:sz w:val="28"/>
          <w:szCs w:val="28"/>
          <w:lang w:val="uk-UA"/>
        </w:rPr>
        <w:t xml:space="preserve"> загальноосвітніх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D39">
        <w:rPr>
          <w:rFonts w:ascii="Times New Roman" w:hAnsi="Times New Roman"/>
          <w:sz w:val="28"/>
          <w:szCs w:val="28"/>
          <w:lang w:val="uk-UA"/>
        </w:rPr>
        <w:t>навчальних закладів рубрику «Патріотичне виховання юного покоління», де розміщувати анон</w:t>
      </w:r>
      <w:r>
        <w:rPr>
          <w:rFonts w:ascii="Times New Roman" w:hAnsi="Times New Roman"/>
          <w:sz w:val="28"/>
          <w:szCs w:val="28"/>
          <w:lang w:val="uk-UA"/>
        </w:rPr>
        <w:t>си про проведені виховні заходи</w:t>
      </w:r>
    </w:p>
    <w:p w:rsidR="00DE528D" w:rsidRPr="00300D39" w:rsidRDefault="00DE528D" w:rsidP="00DE528D">
      <w:pPr>
        <w:pStyle w:val="a4"/>
        <w:ind w:left="4248"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</w:t>
      </w:r>
      <w:r w:rsidRPr="00300D39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01.10</w:t>
      </w:r>
      <w:r w:rsidRPr="00300D3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7;</w:t>
      </w:r>
    </w:p>
    <w:p w:rsidR="00DE528D" w:rsidRDefault="00DE528D" w:rsidP="00DE528D">
      <w:pPr>
        <w:pStyle w:val="a5"/>
        <w:spacing w:after="0"/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а</w:t>
      </w:r>
      <w:r w:rsidRPr="00300D39">
        <w:rPr>
          <w:color w:val="000000"/>
          <w:sz w:val="28"/>
          <w:szCs w:val="28"/>
        </w:rPr>
        <w:t>ктивізувати залучення батьківської гр</w:t>
      </w:r>
      <w:r>
        <w:rPr>
          <w:color w:val="000000"/>
          <w:sz w:val="28"/>
          <w:szCs w:val="28"/>
        </w:rPr>
        <w:t xml:space="preserve">омадськості до виховного процесу </w:t>
      </w:r>
    </w:p>
    <w:p w:rsidR="00DE528D" w:rsidRPr="00300D39" w:rsidRDefault="00DE528D" w:rsidP="00DE528D">
      <w:pPr>
        <w:pStyle w:val="a5"/>
        <w:spacing w:after="0"/>
        <w:ind w:left="5664" w:firstLine="708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постійно;</w:t>
      </w:r>
    </w:p>
    <w:p w:rsidR="00DE528D" w:rsidRDefault="00DE528D" w:rsidP="00DE528D">
      <w:pPr>
        <w:pStyle w:val="1"/>
        <w:tabs>
          <w:tab w:val="left" w:pos="0"/>
        </w:tabs>
        <w:ind w:left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8) о</w:t>
      </w:r>
      <w:r w:rsidRPr="00300D39">
        <w:rPr>
          <w:szCs w:val="28"/>
          <w:lang w:val="uk-UA"/>
        </w:rPr>
        <w:t>рієнтувати педагогічних працівників на посилення патріотичної складової в процесі запровадження програми «Основн</w:t>
      </w:r>
      <w:r>
        <w:rPr>
          <w:szCs w:val="28"/>
          <w:lang w:val="uk-UA"/>
        </w:rPr>
        <w:t>і орієнтири виховання учнів 1-</w:t>
      </w:r>
      <w:r w:rsidRPr="00300D39">
        <w:rPr>
          <w:szCs w:val="28"/>
          <w:lang w:val="uk-UA"/>
        </w:rPr>
        <w:t>11-х класів загальноосвітніх навчальних закладів Україн</w:t>
      </w:r>
      <w:r>
        <w:rPr>
          <w:szCs w:val="28"/>
          <w:lang w:val="uk-UA"/>
        </w:rPr>
        <w:t>и»</w:t>
      </w:r>
    </w:p>
    <w:p w:rsidR="00DE528D" w:rsidRPr="00300D39" w:rsidRDefault="00DE528D" w:rsidP="00DE528D">
      <w:pPr>
        <w:pStyle w:val="1"/>
        <w:tabs>
          <w:tab w:val="left" w:pos="0"/>
          <w:tab w:val="left" w:pos="1134"/>
        </w:tabs>
        <w:ind w:left="0"/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постійно;</w:t>
      </w:r>
    </w:p>
    <w:p w:rsidR="00DE528D" w:rsidRPr="0002180D" w:rsidRDefault="00DE528D" w:rsidP="00DE528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з</w:t>
      </w:r>
      <w:r w:rsidRPr="0002180D">
        <w:rPr>
          <w:rFonts w:ascii="Times New Roman" w:hAnsi="Times New Roman"/>
          <w:sz w:val="28"/>
          <w:szCs w:val="28"/>
          <w:lang w:val="uk-UA"/>
        </w:rPr>
        <w:t>дійснювати контроль за проведенням годин спілкування щодо формування в учнів ціннісного ста</w:t>
      </w:r>
      <w:r>
        <w:rPr>
          <w:rFonts w:ascii="Times New Roman" w:hAnsi="Times New Roman"/>
          <w:sz w:val="28"/>
          <w:szCs w:val="28"/>
          <w:lang w:val="uk-UA"/>
        </w:rPr>
        <w:t>влення до суспільства і держави</w:t>
      </w:r>
    </w:p>
    <w:p w:rsidR="00DE528D" w:rsidRPr="0002180D" w:rsidRDefault="00DE528D" w:rsidP="00DE528D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постійно;</w:t>
      </w:r>
    </w:p>
    <w:p w:rsidR="00DE528D" w:rsidRDefault="00DE528D" w:rsidP="00DE528D">
      <w:pPr>
        <w:widowControl w:val="0"/>
        <w:autoSpaceDE w:val="0"/>
        <w:autoSpaceDN w:val="0"/>
        <w:adjustRightInd w:val="0"/>
        <w:spacing w:after="0" w:line="240" w:lineRule="auto"/>
        <w:ind w:firstLine="85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10) р</w:t>
      </w:r>
      <w:r w:rsidRPr="007A05B5">
        <w:rPr>
          <w:rFonts w:ascii="Times New Roman" w:hAnsi="Times New Roman"/>
          <w:sz w:val="28"/>
          <w:szCs w:val="28"/>
          <w:lang w:val="uk-UA"/>
        </w:rPr>
        <w:t>озробити проект ст</w:t>
      </w:r>
      <w:r>
        <w:rPr>
          <w:rFonts w:ascii="Times New Roman" w:hAnsi="Times New Roman"/>
          <w:sz w:val="28"/>
          <w:szCs w:val="28"/>
          <w:lang w:val="uk-UA"/>
        </w:rPr>
        <w:t xml:space="preserve">ворення кабінету народознавства чи кабінету історії школи </w:t>
      </w:r>
    </w:p>
    <w:p w:rsidR="00DE528D" w:rsidRPr="0002180D" w:rsidRDefault="00DE528D" w:rsidP="00DE528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15.10.2017</w:t>
      </w:r>
      <w:r w:rsidRPr="007A05B5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528D" w:rsidRPr="0002180D" w:rsidRDefault="00DE528D" w:rsidP="00DE528D">
      <w:pPr>
        <w:spacing w:after="0" w:line="240" w:lineRule="auto"/>
        <w:ind w:right="560"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2180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02180D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  <w:lang w:val="uk-UA"/>
        </w:rPr>
        <w:t>ам-</w:t>
      </w:r>
      <w:r w:rsidRPr="0002180D">
        <w:rPr>
          <w:rFonts w:ascii="Times New Roman" w:hAnsi="Times New Roman"/>
          <w:sz w:val="28"/>
          <w:szCs w:val="28"/>
          <w:lang w:val="uk-UA"/>
        </w:rPr>
        <w:t>організаторам</w:t>
      </w:r>
      <w:proofErr w:type="spellEnd"/>
      <w:r w:rsidRPr="0002180D">
        <w:rPr>
          <w:rFonts w:ascii="Times New Roman" w:hAnsi="Times New Roman"/>
          <w:sz w:val="28"/>
          <w:szCs w:val="28"/>
          <w:lang w:val="uk-UA"/>
        </w:rPr>
        <w:t xml:space="preserve"> та класним керівникам</w:t>
      </w:r>
      <w:r w:rsidRPr="0002180D">
        <w:rPr>
          <w:rFonts w:ascii="Times New Roman" w:hAnsi="Times New Roman"/>
          <w:sz w:val="28"/>
          <w:szCs w:val="28"/>
        </w:rPr>
        <w:t>: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528D" w:rsidRPr="0002180D" w:rsidRDefault="00DE528D" w:rsidP="00DE528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за</w:t>
      </w:r>
      <w:r w:rsidRPr="0002180D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>печити більш активну діяльність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 органів учнівського самовр</w:t>
      </w:r>
      <w:r>
        <w:rPr>
          <w:rFonts w:ascii="Times New Roman" w:hAnsi="Times New Roman"/>
          <w:sz w:val="28"/>
          <w:szCs w:val="28"/>
          <w:lang w:val="uk-UA"/>
        </w:rPr>
        <w:t>ядування та дитячого парламенту</w:t>
      </w:r>
    </w:p>
    <w:p w:rsidR="00DE528D" w:rsidRPr="00CF104E" w:rsidRDefault="00DE528D" w:rsidP="00DE528D">
      <w:pPr>
        <w:spacing w:after="0" w:line="240" w:lineRule="auto"/>
        <w:ind w:left="5664"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02180D">
        <w:rPr>
          <w:rFonts w:ascii="Times New Roman" w:hAnsi="Times New Roman"/>
          <w:sz w:val="28"/>
          <w:szCs w:val="28"/>
          <w:lang w:val="uk-UA"/>
        </w:rPr>
        <w:t>ротягом</w:t>
      </w:r>
      <w:r w:rsidRPr="0002180D">
        <w:rPr>
          <w:rFonts w:ascii="Times New Roman" w:hAnsi="Times New Roman"/>
          <w:sz w:val="28"/>
          <w:szCs w:val="28"/>
        </w:rPr>
        <w:t xml:space="preserve"> </w:t>
      </w:r>
      <w:r w:rsidRPr="0002180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2180D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528D" w:rsidRPr="0002180D" w:rsidRDefault="00DE528D" w:rsidP="00DE528D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пр</w:t>
      </w:r>
      <w:r w:rsidRPr="0002180D">
        <w:rPr>
          <w:rFonts w:ascii="Times New Roman" w:hAnsi="Times New Roman"/>
          <w:sz w:val="28"/>
          <w:szCs w:val="28"/>
          <w:lang w:val="uk-UA"/>
        </w:rPr>
        <w:t>овести екскурсії до історичних місць Запорізької області</w:t>
      </w:r>
    </w:p>
    <w:p w:rsidR="00DE528D" w:rsidRPr="0002180D" w:rsidRDefault="00DE528D" w:rsidP="00DE528D">
      <w:pPr>
        <w:spacing w:after="0" w:line="240" w:lineRule="auto"/>
        <w:ind w:left="4814" w:firstLine="85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Pr="0002180D">
        <w:rPr>
          <w:rFonts w:ascii="Times New Roman" w:hAnsi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528D" w:rsidRDefault="00DE528D" w:rsidP="00DE52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брати участь у: </w:t>
      </w:r>
      <w:r w:rsidRPr="0002180D">
        <w:rPr>
          <w:rFonts w:ascii="Times New Roman" w:hAnsi="Times New Roman"/>
          <w:sz w:val="28"/>
          <w:szCs w:val="28"/>
          <w:lang w:val="uk-UA"/>
        </w:rPr>
        <w:t>Всеукраїнському фізкультурно-оздоровчому патріотичному комплексі ш</w:t>
      </w:r>
      <w:r>
        <w:rPr>
          <w:rFonts w:ascii="Times New Roman" w:hAnsi="Times New Roman"/>
          <w:sz w:val="28"/>
          <w:szCs w:val="28"/>
          <w:lang w:val="uk-UA"/>
        </w:rPr>
        <w:t>колярів «Козацький гарт»; акціях «Громадянин»; «Людяність у нелюдяний час»,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 турнірі знавців історії рідного краю, конкурсі знавців укр. мови </w:t>
      </w:r>
      <w:proofErr w:type="spellStart"/>
      <w:r w:rsidRPr="0002180D">
        <w:rPr>
          <w:rFonts w:ascii="Times New Roman" w:hAnsi="Times New Roman"/>
          <w:sz w:val="28"/>
          <w:szCs w:val="28"/>
          <w:lang w:val="uk-UA"/>
        </w:rPr>
        <w:t>ім.П.Яци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конкурсах дитячого малюнка «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Як я </w:t>
      </w:r>
      <w:r w:rsidRPr="0002180D">
        <w:rPr>
          <w:rFonts w:ascii="Times New Roman" w:hAnsi="Times New Roman"/>
          <w:sz w:val="28"/>
          <w:szCs w:val="28"/>
          <w:lang w:val="uk-UA"/>
        </w:rPr>
        <w:lastRenderedPageBreak/>
        <w:t>захищатиму Бат</w:t>
      </w:r>
      <w:r>
        <w:rPr>
          <w:rFonts w:ascii="Times New Roman" w:hAnsi="Times New Roman"/>
          <w:sz w:val="28"/>
          <w:szCs w:val="28"/>
          <w:lang w:val="uk-UA"/>
        </w:rPr>
        <w:t>ьківщину», «</w:t>
      </w:r>
      <w:r w:rsidRPr="0002180D">
        <w:rPr>
          <w:rFonts w:ascii="Times New Roman" w:hAnsi="Times New Roman"/>
          <w:sz w:val="28"/>
          <w:szCs w:val="28"/>
          <w:lang w:val="uk-UA"/>
        </w:rPr>
        <w:t>Безсмер</w:t>
      </w:r>
      <w:r>
        <w:rPr>
          <w:rFonts w:ascii="Times New Roman" w:hAnsi="Times New Roman"/>
          <w:sz w:val="28"/>
          <w:szCs w:val="28"/>
          <w:lang w:val="uk-UA"/>
        </w:rPr>
        <w:t>тний подвиг українського народу», «Безпека та мир в Україні»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конкурсах учнівської творчості «Об’єднаймося ж брати мої»</w:t>
      </w:r>
      <w:r w:rsidRPr="000218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конкурсах декоративно-ужиткового мистецтва «Знай і люби свій край», «Писанковий рай» та «Народна іграшка» тощо</w:t>
      </w:r>
    </w:p>
    <w:p w:rsidR="00DE528D" w:rsidRPr="0002180D" w:rsidRDefault="00DE528D" w:rsidP="00DE52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постійно;</w:t>
      </w:r>
    </w:p>
    <w:p w:rsidR="00DE528D" w:rsidRDefault="00DE528D" w:rsidP="00DE52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2180D">
        <w:rPr>
          <w:rFonts w:ascii="Times New Roman" w:hAnsi="Times New Roman"/>
          <w:sz w:val="28"/>
          <w:szCs w:val="28"/>
          <w:lang w:val="uk-UA"/>
        </w:rPr>
        <w:t>роводити п</w:t>
      </w:r>
      <w:r>
        <w:rPr>
          <w:rFonts w:ascii="Times New Roman" w:hAnsi="Times New Roman"/>
          <w:sz w:val="28"/>
          <w:szCs w:val="28"/>
          <w:lang w:val="uk-UA"/>
        </w:rPr>
        <w:t>озакласну виховну роботу: бесіди, виховні години</w:t>
      </w:r>
      <w:r w:rsidRPr="0002180D">
        <w:rPr>
          <w:rFonts w:ascii="Times New Roman" w:hAnsi="Times New Roman"/>
          <w:sz w:val="28"/>
          <w:szCs w:val="28"/>
          <w:lang w:val="uk-UA"/>
        </w:rPr>
        <w:t>, година спілкуван</w:t>
      </w:r>
      <w:r>
        <w:rPr>
          <w:rFonts w:ascii="Times New Roman" w:hAnsi="Times New Roman"/>
          <w:sz w:val="28"/>
          <w:szCs w:val="28"/>
          <w:lang w:val="uk-UA"/>
        </w:rPr>
        <w:t>ня, інформаційні години, уроки «Мужності»</w:t>
      </w:r>
      <w:r w:rsidRPr="0002180D">
        <w:rPr>
          <w:rFonts w:ascii="Times New Roman" w:hAnsi="Times New Roman"/>
          <w:sz w:val="28"/>
          <w:szCs w:val="28"/>
          <w:lang w:val="uk-UA"/>
        </w:rPr>
        <w:t xml:space="preserve">, гра -  подорож, усний журнал, </w:t>
      </w:r>
      <w:proofErr w:type="spellStart"/>
      <w:r w:rsidRPr="0002180D">
        <w:rPr>
          <w:rFonts w:ascii="Times New Roman" w:hAnsi="Times New Roman"/>
          <w:sz w:val="28"/>
          <w:szCs w:val="28"/>
          <w:lang w:val="uk-UA"/>
        </w:rPr>
        <w:t>брейн-ринг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02180D">
        <w:rPr>
          <w:rFonts w:ascii="Times New Roman" w:hAnsi="Times New Roman"/>
          <w:sz w:val="28"/>
          <w:szCs w:val="28"/>
          <w:lang w:val="uk-UA"/>
        </w:rPr>
        <w:t>, КТС, проектна діяльність, екскурсія, пошуково-досл</w:t>
      </w:r>
      <w:r>
        <w:rPr>
          <w:rFonts w:ascii="Times New Roman" w:hAnsi="Times New Roman"/>
          <w:sz w:val="28"/>
          <w:szCs w:val="28"/>
          <w:lang w:val="uk-UA"/>
        </w:rPr>
        <w:t xml:space="preserve">ідницькі експедиції, конкурси </w:t>
      </w:r>
      <w:r w:rsidRPr="0002180D">
        <w:rPr>
          <w:rFonts w:ascii="Times New Roman" w:hAnsi="Times New Roman"/>
          <w:sz w:val="28"/>
          <w:szCs w:val="28"/>
          <w:lang w:val="uk-UA"/>
        </w:rPr>
        <w:t>малюнків, творів, віршів, робота прес-центру, органів учнівського самоврядуван</w:t>
      </w:r>
      <w:r>
        <w:rPr>
          <w:rFonts w:ascii="Times New Roman" w:hAnsi="Times New Roman"/>
          <w:sz w:val="28"/>
          <w:szCs w:val="28"/>
          <w:lang w:val="uk-UA"/>
        </w:rPr>
        <w:t>ня</w:t>
      </w:r>
    </w:p>
    <w:p w:rsidR="00DE528D" w:rsidRDefault="00DE528D" w:rsidP="00DE52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постійно.</w:t>
      </w:r>
    </w:p>
    <w:p w:rsidR="00DE528D" w:rsidRDefault="00DE528D" w:rsidP="00DE52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</w:t>
      </w:r>
      <w:r w:rsidRPr="0076387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головного спеціаліста відділу освіти, молоді та спорту </w:t>
      </w:r>
      <w:proofErr w:type="spellStart"/>
      <w:r w:rsidRPr="0076387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Миколаєнко</w:t>
      </w:r>
      <w:proofErr w:type="spellEnd"/>
      <w:r w:rsidRPr="0076387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Л.В.</w:t>
      </w:r>
    </w:p>
    <w:p w:rsidR="00DE528D" w:rsidRPr="00763873" w:rsidRDefault="00DE528D" w:rsidP="00DE52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E528D" w:rsidRDefault="00DE528D" w:rsidP="00DE52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528D" w:rsidRDefault="00DE528D" w:rsidP="00DE528D">
      <w:pPr>
        <w:tabs>
          <w:tab w:val="left" w:pos="720"/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63873">
        <w:rPr>
          <w:rFonts w:ascii="Times New Roman" w:hAnsi="Times New Roman"/>
          <w:sz w:val="28"/>
          <w:szCs w:val="28"/>
          <w:lang w:val="uk-UA"/>
        </w:rPr>
        <w:t xml:space="preserve">Голова колегії                                                        Р.С. Бут </w:t>
      </w:r>
    </w:p>
    <w:p w:rsidR="00DE528D" w:rsidRPr="00763873" w:rsidRDefault="00DE528D" w:rsidP="00DE528D">
      <w:pPr>
        <w:tabs>
          <w:tab w:val="left" w:pos="720"/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28D" w:rsidRPr="00763873" w:rsidRDefault="00DE528D" w:rsidP="00DE528D">
      <w:pPr>
        <w:tabs>
          <w:tab w:val="left" w:pos="720"/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63873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О.І. </w:t>
      </w:r>
      <w:proofErr w:type="spellStart"/>
      <w:r w:rsidRPr="00763873">
        <w:rPr>
          <w:rFonts w:ascii="Times New Roman" w:hAnsi="Times New Roman"/>
          <w:sz w:val="28"/>
          <w:szCs w:val="28"/>
          <w:lang w:val="uk-UA"/>
        </w:rPr>
        <w:t>Горпинич</w:t>
      </w:r>
      <w:proofErr w:type="spellEnd"/>
    </w:p>
    <w:p w:rsidR="00784F14" w:rsidRPr="00DE528D" w:rsidRDefault="00784F14">
      <w:pPr>
        <w:rPr>
          <w:lang w:val="uk-UA"/>
        </w:rPr>
      </w:pPr>
    </w:p>
    <w:sectPr w:rsidR="00784F14" w:rsidRPr="00DE528D" w:rsidSect="00CC5429">
      <w:headerReference w:type="default" r:id="rId5"/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B5" w:rsidRDefault="00DE52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713B"/>
    <w:multiLevelType w:val="hybridMultilevel"/>
    <w:tmpl w:val="A38CA4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8D"/>
    <w:rsid w:val="00784F14"/>
    <w:rsid w:val="00D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528D"/>
    <w:rPr>
      <w:b/>
      <w:bCs/>
    </w:rPr>
  </w:style>
  <w:style w:type="paragraph" w:styleId="a4">
    <w:name w:val="No Spacing"/>
    <w:uiPriority w:val="1"/>
    <w:qFormat/>
    <w:rsid w:val="00DE5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DE52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DE528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DE528D"/>
    <w:pPr>
      <w:spacing w:after="0" w:line="240" w:lineRule="auto"/>
      <w:ind w:left="72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DE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528D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E52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28D"/>
    <w:rPr>
      <w:rFonts w:ascii="Calibri" w:eastAsia="Calibri" w:hAnsi="Calibri" w:cs="Times New Roman"/>
    </w:rPr>
  </w:style>
  <w:style w:type="paragraph" w:styleId="a9">
    <w:name w:val="Normal (Web)"/>
    <w:basedOn w:val="a"/>
    <w:rsid w:val="00DE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Company>rvo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2017-06-23T07:29:00Z</dcterms:created>
  <dcterms:modified xsi:type="dcterms:W3CDTF">2017-06-23T07:30:00Z</dcterms:modified>
</cp:coreProperties>
</file>